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C1" w:rsidRPr="00944CBC" w:rsidRDefault="00B1194D" w:rsidP="00324642">
      <w:pPr>
        <w:shd w:val="clear" w:color="auto" w:fill="FFFFFF"/>
        <w:tabs>
          <w:tab w:val="left" w:pos="142"/>
        </w:tabs>
        <w:ind w:right="-1"/>
        <w:rPr>
          <w:b/>
          <w:bCs/>
          <w:color w:val="83B919"/>
          <w:sz w:val="40"/>
          <w:szCs w:val="48"/>
        </w:rPr>
      </w:pPr>
      <w:r w:rsidRPr="00F341D4">
        <w:rPr>
          <w:b/>
          <w:bCs/>
          <w:color w:val="83B919"/>
          <w:sz w:val="40"/>
          <w:szCs w:val="48"/>
        </w:rPr>
        <w:t>Р</w:t>
      </w:r>
      <w:r w:rsidR="001E7B5B" w:rsidRPr="00F341D4">
        <w:rPr>
          <w:b/>
          <w:bCs/>
          <w:color w:val="83B919"/>
          <w:sz w:val="40"/>
          <w:szCs w:val="48"/>
        </w:rPr>
        <w:t>ЕНОВИР</w:t>
      </w:r>
      <w:r w:rsidRPr="00944CBC">
        <w:rPr>
          <w:b/>
          <w:bCs/>
          <w:color w:val="83B919"/>
          <w:sz w:val="40"/>
          <w:szCs w:val="48"/>
        </w:rPr>
        <w:t xml:space="preserve"> </w:t>
      </w:r>
      <w:r w:rsidR="00D84A19" w:rsidRPr="00944CBC">
        <w:rPr>
          <w:b/>
          <w:bCs/>
          <w:color w:val="83B919"/>
          <w:sz w:val="40"/>
          <w:szCs w:val="48"/>
        </w:rPr>
        <w:t>Б</w:t>
      </w:r>
      <w:r w:rsidR="00A07089" w:rsidRPr="00944CBC">
        <w:rPr>
          <w:b/>
          <w:bCs/>
          <w:color w:val="83B919"/>
          <w:sz w:val="40"/>
          <w:szCs w:val="48"/>
        </w:rPr>
        <w:t>иоцид</w:t>
      </w:r>
    </w:p>
    <w:p w:rsidR="003F6155" w:rsidRDefault="003F6155" w:rsidP="00324642">
      <w:pPr>
        <w:shd w:val="clear" w:color="auto" w:fill="FFFFFF"/>
        <w:tabs>
          <w:tab w:val="left" w:pos="142"/>
        </w:tabs>
        <w:ind w:right="-1"/>
        <w:rPr>
          <w:b/>
          <w:bCs/>
          <w:color w:val="939598"/>
          <w:spacing w:val="-3"/>
          <w:sz w:val="24"/>
          <w:szCs w:val="28"/>
        </w:rPr>
      </w:pPr>
      <w:r>
        <w:rPr>
          <w:b/>
          <w:bCs/>
          <w:color w:val="939598"/>
          <w:spacing w:val="-3"/>
          <w:sz w:val="24"/>
          <w:szCs w:val="28"/>
        </w:rPr>
        <w:t>Средство для устранения и защиты поверхностей</w:t>
      </w:r>
      <w:r w:rsidR="00D56A74">
        <w:rPr>
          <w:b/>
          <w:bCs/>
          <w:color w:val="939598"/>
          <w:spacing w:val="-3"/>
          <w:sz w:val="24"/>
          <w:szCs w:val="28"/>
        </w:rPr>
        <w:t xml:space="preserve"> от</w:t>
      </w:r>
      <w:r>
        <w:rPr>
          <w:b/>
          <w:bCs/>
          <w:color w:val="939598"/>
          <w:spacing w:val="-3"/>
          <w:sz w:val="24"/>
          <w:szCs w:val="28"/>
        </w:rPr>
        <w:t xml:space="preserve"> различных</w:t>
      </w:r>
    </w:p>
    <w:p w:rsidR="0070598B" w:rsidRPr="00D339D8" w:rsidRDefault="001B5FC8" w:rsidP="00324642">
      <w:pPr>
        <w:shd w:val="clear" w:color="auto" w:fill="FFFFFF"/>
        <w:tabs>
          <w:tab w:val="left" w:pos="142"/>
        </w:tabs>
        <w:ind w:right="-1"/>
        <w:rPr>
          <w:sz w:val="18"/>
        </w:rPr>
      </w:pPr>
      <w:r>
        <w:rPr>
          <w:b/>
          <w:bCs/>
          <w:color w:val="939598"/>
          <w:spacing w:val="-3"/>
          <w:sz w:val="24"/>
          <w:szCs w:val="28"/>
        </w:rPr>
        <w:t xml:space="preserve">биопоражений: </w:t>
      </w:r>
      <w:r w:rsidR="003F6155">
        <w:rPr>
          <w:b/>
          <w:bCs/>
          <w:color w:val="939598"/>
          <w:spacing w:val="-3"/>
          <w:sz w:val="24"/>
          <w:szCs w:val="28"/>
        </w:rPr>
        <w:t>плесени,</w:t>
      </w:r>
      <w:r w:rsidR="00D56A74">
        <w:rPr>
          <w:b/>
          <w:bCs/>
          <w:color w:val="939598"/>
          <w:spacing w:val="-3"/>
          <w:sz w:val="24"/>
          <w:szCs w:val="28"/>
        </w:rPr>
        <w:t xml:space="preserve"> грибов</w:t>
      </w:r>
      <w:r w:rsidR="003F6155">
        <w:rPr>
          <w:b/>
          <w:bCs/>
          <w:color w:val="939598"/>
          <w:spacing w:val="-3"/>
          <w:sz w:val="24"/>
          <w:szCs w:val="28"/>
        </w:rPr>
        <w:t>, водорослей</w:t>
      </w:r>
    </w:p>
    <w:p w:rsidR="006D2E3B" w:rsidRPr="007A48AA" w:rsidRDefault="006D2E3B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</w:rPr>
      </w:pPr>
    </w:p>
    <w:p w:rsidR="0070598B" w:rsidRDefault="00A23A6D" w:rsidP="00324642">
      <w:pPr>
        <w:shd w:val="clear" w:color="auto" w:fill="FFFFFF"/>
        <w:tabs>
          <w:tab w:val="left" w:pos="142"/>
        </w:tabs>
        <w:rPr>
          <w:b/>
          <w:bCs/>
          <w:color w:val="231F20"/>
        </w:rPr>
      </w:pPr>
      <w:r>
        <w:rPr>
          <w:b/>
          <w:bCs/>
          <w:color w:val="231F20"/>
        </w:rPr>
        <w:t>ПРЕИМУЩЕСТВА</w:t>
      </w:r>
    </w:p>
    <w:p w:rsidR="004C27FD" w:rsidRPr="00C92140" w:rsidRDefault="004C27FD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:rsidR="00820D0D" w:rsidRPr="00820D0D" w:rsidRDefault="00820D0D" w:rsidP="00324642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hanging="294"/>
        <w:rPr>
          <w:rFonts w:cs="Times New Roman"/>
          <w:color w:val="231F20"/>
        </w:rPr>
      </w:pPr>
      <w:r>
        <w:rPr>
          <w:rFonts w:cs="Times New Roman"/>
          <w:color w:val="231F20"/>
        </w:rPr>
        <w:t>Быстрый результат. Удаление биопоражений в течении 1</w:t>
      </w:r>
      <w:r w:rsidR="00B959E8">
        <w:rPr>
          <w:rFonts w:cs="Times New Roman"/>
          <w:color w:val="231F20"/>
        </w:rPr>
        <w:t>-2 часов</w:t>
      </w:r>
    </w:p>
    <w:p w:rsidR="0021519E" w:rsidRPr="00820D0D" w:rsidRDefault="00D56A74" w:rsidP="00324642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hanging="294"/>
        <w:rPr>
          <w:rFonts w:cs="Times New Roman"/>
          <w:color w:val="231F20"/>
        </w:rPr>
      </w:pPr>
      <w:r>
        <w:rPr>
          <w:color w:val="231F20"/>
          <w:spacing w:val="-1"/>
        </w:rPr>
        <w:t>Высокая концентрация активных компонентов</w:t>
      </w:r>
      <w:r w:rsidR="00820D0D">
        <w:rPr>
          <w:color w:val="231F20"/>
          <w:spacing w:val="-1"/>
        </w:rPr>
        <w:t>. С помощью одной канистры можно обработать 4000-6000 м</w:t>
      </w:r>
      <w:r w:rsidR="00820D0D">
        <w:rPr>
          <w:color w:val="231F20"/>
          <w:spacing w:val="-1"/>
          <w:vertAlign w:val="superscript"/>
        </w:rPr>
        <w:t>2</w:t>
      </w:r>
    </w:p>
    <w:p w:rsidR="00820D0D" w:rsidRPr="001B5FC8" w:rsidRDefault="00820D0D" w:rsidP="00324642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hanging="294"/>
        <w:rPr>
          <w:rFonts w:cs="Times New Roman"/>
          <w:color w:val="231F20"/>
        </w:rPr>
      </w:pPr>
      <w:r>
        <w:rPr>
          <w:color w:val="231F20"/>
          <w:spacing w:val="-1"/>
        </w:rPr>
        <w:t>Длительный срок защиты</w:t>
      </w:r>
    </w:p>
    <w:p w:rsidR="00B959E8" w:rsidRPr="00EC7845" w:rsidRDefault="00B959E8" w:rsidP="00324642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hanging="294"/>
        <w:rPr>
          <w:rFonts w:cs="Times New Roman"/>
          <w:color w:val="231F20"/>
        </w:rPr>
      </w:pPr>
      <w:r>
        <w:rPr>
          <w:color w:val="231F20"/>
          <w:spacing w:val="-1"/>
        </w:rPr>
        <w:t>Не ухудшает сцепление последующих покрытий</w:t>
      </w:r>
    </w:p>
    <w:p w:rsidR="00CC0EB6" w:rsidRPr="00D339D8" w:rsidRDefault="00CC0EB6" w:rsidP="00324642">
      <w:pPr>
        <w:shd w:val="clear" w:color="auto" w:fill="FFFFFF"/>
        <w:tabs>
          <w:tab w:val="left" w:pos="142"/>
          <w:tab w:val="left" w:pos="235"/>
        </w:tabs>
        <w:ind w:firstLine="340"/>
        <w:rPr>
          <w:rFonts w:cs="Times New Roman"/>
          <w:color w:val="231F20"/>
        </w:rPr>
      </w:pPr>
    </w:p>
    <w:p w:rsidR="00771910" w:rsidRDefault="00A23A6D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СВОЙСТВА</w:t>
      </w:r>
    </w:p>
    <w:p w:rsidR="00771910" w:rsidRPr="007A48AA" w:rsidRDefault="00771910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  <w:sz w:val="16"/>
          <w:szCs w:val="16"/>
        </w:rPr>
      </w:pPr>
    </w:p>
    <w:p w:rsidR="00800063" w:rsidRDefault="00B86D34" w:rsidP="00324642">
      <w:pPr>
        <w:shd w:val="clear" w:color="auto" w:fill="FFFFFF"/>
        <w:tabs>
          <w:tab w:val="left" w:pos="142"/>
          <w:tab w:val="left" w:pos="245"/>
        </w:tabs>
        <w:rPr>
          <w:bCs/>
          <w:color w:val="231F20"/>
        </w:rPr>
      </w:pPr>
      <w:r w:rsidRPr="00B86D34">
        <w:rPr>
          <w:b/>
          <w:bCs/>
          <w:color w:val="231F20"/>
        </w:rPr>
        <w:t>Р</w:t>
      </w:r>
      <w:r w:rsidR="001E7B5B" w:rsidRPr="00B86D34">
        <w:rPr>
          <w:b/>
          <w:bCs/>
          <w:color w:val="231F20"/>
        </w:rPr>
        <w:t>ЕНОВИР</w:t>
      </w:r>
      <w:r w:rsidRPr="00B86D34">
        <w:rPr>
          <w:b/>
          <w:bCs/>
          <w:color w:val="231F20"/>
        </w:rPr>
        <w:t xml:space="preserve"> </w:t>
      </w:r>
      <w:r w:rsidR="00820D0D">
        <w:rPr>
          <w:b/>
          <w:bCs/>
          <w:color w:val="231F20"/>
        </w:rPr>
        <w:t xml:space="preserve">Биоцид </w:t>
      </w:r>
      <w:r w:rsidR="00D339D8">
        <w:rPr>
          <w:bCs/>
          <w:color w:val="231F20"/>
        </w:rPr>
        <w:t>–</w:t>
      </w:r>
      <w:r w:rsidR="00771910">
        <w:rPr>
          <w:bCs/>
          <w:color w:val="231F20"/>
        </w:rPr>
        <w:t xml:space="preserve"> </w:t>
      </w:r>
      <w:r w:rsidR="00820D0D">
        <w:rPr>
          <w:bCs/>
          <w:color w:val="231F20"/>
        </w:rPr>
        <w:t>высококонцентрированная, растворимая в воде</w:t>
      </w:r>
      <w:r w:rsidR="00B959E8">
        <w:rPr>
          <w:bCs/>
          <w:color w:val="231F20"/>
        </w:rPr>
        <w:t>,</w:t>
      </w:r>
      <w:r w:rsidR="00820D0D">
        <w:rPr>
          <w:bCs/>
          <w:color w:val="231F20"/>
        </w:rPr>
        <w:t xml:space="preserve"> эмульсия биоцидной композиции. </w:t>
      </w:r>
      <w:r w:rsidR="00337B4B">
        <w:rPr>
          <w:bCs/>
          <w:color w:val="231F20"/>
        </w:rPr>
        <w:t>РЕНОВИР</w:t>
      </w:r>
      <w:r w:rsidR="00B959E8">
        <w:rPr>
          <w:bCs/>
          <w:color w:val="231F20"/>
        </w:rPr>
        <w:t xml:space="preserve"> Биоцид у</w:t>
      </w:r>
      <w:r w:rsidR="00820D0D">
        <w:rPr>
          <w:bCs/>
          <w:color w:val="231F20"/>
        </w:rPr>
        <w:t>даляет биопоражения и надолго защищает конструкции от повторного появления</w:t>
      </w:r>
      <w:r w:rsidR="001B6978">
        <w:rPr>
          <w:bCs/>
          <w:color w:val="231F20"/>
        </w:rPr>
        <w:t xml:space="preserve"> плесени, грибов, водорослей и мхов.</w:t>
      </w:r>
      <w:r w:rsidR="00820D0D">
        <w:rPr>
          <w:bCs/>
          <w:color w:val="231F20"/>
        </w:rPr>
        <w:t xml:space="preserve"> </w:t>
      </w:r>
      <w:r w:rsidR="00B959E8">
        <w:rPr>
          <w:bCs/>
          <w:color w:val="231F20"/>
        </w:rPr>
        <w:t xml:space="preserve">После применения </w:t>
      </w:r>
      <w:r w:rsidR="00337B4B">
        <w:rPr>
          <w:bCs/>
          <w:color w:val="231F20"/>
        </w:rPr>
        <w:t>РЕНОВИР</w:t>
      </w:r>
      <w:r w:rsidR="00B959E8">
        <w:rPr>
          <w:bCs/>
          <w:color w:val="231F20"/>
        </w:rPr>
        <w:t xml:space="preserve"> Биоцид интенсивность</w:t>
      </w:r>
      <w:r w:rsidR="00B959E8" w:rsidRPr="00B959E8">
        <w:rPr>
          <w:bCs/>
          <w:color w:val="231F20"/>
        </w:rPr>
        <w:t xml:space="preserve"> </w:t>
      </w:r>
      <w:r w:rsidR="00B959E8">
        <w:rPr>
          <w:bCs/>
          <w:color w:val="231F20"/>
        </w:rPr>
        <w:t>окрашенных или цветных покрытий увеличивается.</w:t>
      </w:r>
    </w:p>
    <w:p w:rsidR="009679AE" w:rsidRPr="007A48AA" w:rsidRDefault="009679AE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  <w:sz w:val="16"/>
          <w:szCs w:val="16"/>
        </w:rPr>
      </w:pPr>
    </w:p>
    <w:p w:rsidR="002060C1" w:rsidRPr="005A374C" w:rsidRDefault="00E94434" w:rsidP="00324642">
      <w:pPr>
        <w:shd w:val="clear" w:color="auto" w:fill="FFFFFF"/>
        <w:tabs>
          <w:tab w:val="left" w:pos="142"/>
          <w:tab w:val="left" w:pos="245"/>
        </w:tabs>
      </w:pPr>
      <w:r>
        <w:rPr>
          <w:b/>
          <w:bCs/>
          <w:color w:val="231F20"/>
        </w:rPr>
        <w:t>ОБЛАСТЬ ПРИМЕНЕНИЯ</w:t>
      </w:r>
    </w:p>
    <w:p w:rsidR="001346F8" w:rsidRPr="00C92140" w:rsidRDefault="001346F8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:rsidR="001E7B5B" w:rsidRDefault="001B6978" w:rsidP="00324642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709" w:hanging="283"/>
      </w:pPr>
      <w:r>
        <w:t>Внутри и снаружи помещений</w:t>
      </w:r>
    </w:p>
    <w:p w:rsidR="001B6978" w:rsidRDefault="001B6978" w:rsidP="00324642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709" w:hanging="283"/>
      </w:pPr>
      <w:r>
        <w:t>Штукатурки и кирпичная кладка</w:t>
      </w:r>
    </w:p>
    <w:p w:rsidR="001B6978" w:rsidRDefault="001B6978" w:rsidP="00324642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709" w:hanging="283"/>
      </w:pPr>
      <w:r>
        <w:t>Зона цоколя, фундаменты и кровля</w:t>
      </w:r>
    </w:p>
    <w:p w:rsidR="001B6978" w:rsidRDefault="001B6978" w:rsidP="00324642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709" w:hanging="283"/>
      </w:pPr>
      <w:r>
        <w:t>Подвальные помещения и зоны с высокой влажностью: ванные комнаты, бани и т.д.</w:t>
      </w:r>
    </w:p>
    <w:p w:rsidR="00975775" w:rsidRPr="00C92140" w:rsidRDefault="00975775" w:rsidP="00324642">
      <w:pPr>
        <w:shd w:val="clear" w:color="auto" w:fill="FFFFFF"/>
        <w:tabs>
          <w:tab w:val="left" w:pos="142"/>
        </w:tabs>
        <w:ind w:left="709" w:hanging="283"/>
        <w:rPr>
          <w:sz w:val="16"/>
          <w:szCs w:val="16"/>
        </w:rPr>
      </w:pPr>
    </w:p>
    <w:p w:rsidR="0070598B" w:rsidRDefault="00E94434" w:rsidP="00324642">
      <w:pPr>
        <w:shd w:val="clear" w:color="auto" w:fill="FFFFFF"/>
        <w:tabs>
          <w:tab w:val="left" w:pos="-142"/>
          <w:tab w:val="left" w:pos="142"/>
        </w:tabs>
        <w:rPr>
          <w:b/>
          <w:bCs/>
          <w:color w:val="231F20"/>
        </w:rPr>
      </w:pPr>
      <w:r>
        <w:rPr>
          <w:b/>
          <w:bCs/>
          <w:color w:val="231F20"/>
        </w:rPr>
        <w:t>ПОДГОТОВКА ОСНОВАНИЯ</w:t>
      </w:r>
    </w:p>
    <w:p w:rsidR="00D80814" w:rsidRDefault="00D80814" w:rsidP="00324642">
      <w:pPr>
        <w:shd w:val="clear" w:color="auto" w:fill="FFFFFF"/>
        <w:tabs>
          <w:tab w:val="left" w:pos="-142"/>
          <w:tab w:val="left" w:pos="142"/>
        </w:tabs>
        <w:ind w:firstLine="340"/>
        <w:rPr>
          <w:sz w:val="16"/>
          <w:szCs w:val="16"/>
        </w:rPr>
      </w:pPr>
    </w:p>
    <w:p w:rsidR="00B2118B" w:rsidRDefault="001B6978" w:rsidP="00324642">
      <w:pPr>
        <w:shd w:val="clear" w:color="auto" w:fill="FFFFFF"/>
        <w:tabs>
          <w:tab w:val="left" w:pos="-142"/>
          <w:tab w:val="left" w:pos="142"/>
        </w:tabs>
        <w:ind w:firstLine="340"/>
      </w:pPr>
      <w:r>
        <w:t xml:space="preserve">Перед применением </w:t>
      </w:r>
      <w:r w:rsidR="00337B4B">
        <w:t>РЕНОВИР</w:t>
      </w:r>
      <w:r>
        <w:t xml:space="preserve"> Биоцид на поврежденных основаниях по возможности очистить существующие биопоражения</w:t>
      </w:r>
      <w:r w:rsidRPr="001B6978">
        <w:t xml:space="preserve"> </w:t>
      </w:r>
      <w:r>
        <w:t>механическим способом. Для профилактики появления биопоражения специаль</w:t>
      </w:r>
      <w:r w:rsidR="004726A4">
        <w:t>ной подготовки не требуется.</w:t>
      </w:r>
      <w:r w:rsidR="001B5FC8">
        <w:t xml:space="preserve"> В трудно доступных местах для обработки следует предусмотреть распыление состава.</w:t>
      </w:r>
    </w:p>
    <w:p w:rsidR="00287029" w:rsidRDefault="00287029" w:rsidP="00324642">
      <w:pPr>
        <w:shd w:val="clear" w:color="auto" w:fill="FFFFFF"/>
        <w:tabs>
          <w:tab w:val="left" w:pos="-142"/>
          <w:tab w:val="left" w:pos="142"/>
        </w:tabs>
        <w:ind w:firstLine="340"/>
      </w:pPr>
    </w:p>
    <w:p w:rsidR="00C66E4E" w:rsidRDefault="00E94434" w:rsidP="00324642">
      <w:pPr>
        <w:shd w:val="clear" w:color="auto" w:fill="FFFFFF"/>
        <w:tabs>
          <w:tab w:val="left" w:pos="-142"/>
          <w:tab w:val="left" w:pos="142"/>
        </w:tabs>
        <w:rPr>
          <w:b/>
          <w:bCs/>
          <w:color w:val="231F20"/>
        </w:rPr>
      </w:pPr>
      <w:r w:rsidRPr="00C66E4E">
        <w:rPr>
          <w:b/>
          <w:bCs/>
          <w:color w:val="231F20"/>
        </w:rPr>
        <w:t>ПРИГОТОВЛЕНИЕ СМЕСИ</w:t>
      </w:r>
    </w:p>
    <w:p w:rsidR="00C66E4E" w:rsidRPr="0084384A" w:rsidRDefault="00C66E4E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:rsidR="00757346" w:rsidRDefault="004726A4" w:rsidP="00324642">
      <w:pPr>
        <w:shd w:val="clear" w:color="auto" w:fill="FFFFFF"/>
        <w:tabs>
          <w:tab w:val="left" w:pos="-142"/>
          <w:tab w:val="left" w:pos="142"/>
        </w:tabs>
        <w:ind w:firstLine="340"/>
      </w:pPr>
      <w:r>
        <w:t xml:space="preserve">Сильно пораженные участки обрабатываются разбавленным составом в соотношении 1:20. Для защиты поверхностей от возможного </w:t>
      </w:r>
      <w:r w:rsidR="00B4485A">
        <w:t xml:space="preserve">появления </w:t>
      </w:r>
      <w:r>
        <w:t>биопоражения</w:t>
      </w:r>
      <w:r w:rsidR="00B4485A">
        <w:t>,</w:t>
      </w:r>
      <w:r>
        <w:t xml:space="preserve"> разбавление состава следует осуществлять в пропорциях 1:30-1:40. Для разбавления состава отмерьте необходимое количество концентрированного состава, с уч</w:t>
      </w:r>
      <w:r w:rsidR="00B4485A">
        <w:t xml:space="preserve">етом </w:t>
      </w:r>
      <w:r>
        <w:t>площади и вида существующих биопоражений</w:t>
      </w:r>
      <w:r w:rsidR="00B4485A">
        <w:t>. С</w:t>
      </w:r>
      <w:r>
        <w:t>мешайте их с водой в заданных пропорциях. Для обработки пораженного участка</w:t>
      </w:r>
      <w:r w:rsidR="00B4485A">
        <w:t xml:space="preserve"> 100 м</w:t>
      </w:r>
      <w:r w:rsidR="00B4485A">
        <w:rPr>
          <w:vertAlign w:val="superscript"/>
        </w:rPr>
        <w:t>2</w:t>
      </w:r>
      <w:r w:rsidR="00B4485A">
        <w:t>, необходимо смешать 0,7-0,8 л</w:t>
      </w:r>
      <w:r>
        <w:t xml:space="preserve"> концентрированной эмульсии </w:t>
      </w:r>
      <w:r w:rsidR="00B4485A">
        <w:t>с 1</w:t>
      </w:r>
      <w:r w:rsidR="00935AB1">
        <w:t>3-15</w:t>
      </w:r>
      <w:r w:rsidR="00B4485A">
        <w:t xml:space="preserve"> л воды.</w:t>
      </w:r>
      <w:r>
        <w:t xml:space="preserve"> </w:t>
      </w:r>
    </w:p>
    <w:p w:rsidR="00757346" w:rsidRPr="00C92140" w:rsidRDefault="00757346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:rsidR="00C66E4E" w:rsidRDefault="00E9443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НАНЕСЕНИЕ МАТЕРИАЛА</w:t>
      </w:r>
    </w:p>
    <w:p w:rsidR="00C66E4E" w:rsidRPr="0084384A" w:rsidRDefault="00C66E4E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  <w:sz w:val="16"/>
          <w:szCs w:val="16"/>
        </w:rPr>
      </w:pPr>
    </w:p>
    <w:p w:rsidR="001B5FC8" w:rsidRPr="001B5FC8" w:rsidRDefault="00337B4B" w:rsidP="001B5FC8">
      <w:pPr>
        <w:shd w:val="clear" w:color="auto" w:fill="FFFFFF"/>
        <w:tabs>
          <w:tab w:val="left" w:pos="-142"/>
          <w:tab w:val="left" w:pos="142"/>
        </w:tabs>
        <w:ind w:firstLine="340"/>
      </w:pPr>
      <w:r>
        <w:rPr>
          <w:bCs/>
          <w:color w:val="231F20"/>
        </w:rPr>
        <w:t>РЕНОВИР</w:t>
      </w:r>
      <w:r w:rsidR="00B4485A">
        <w:rPr>
          <w:bCs/>
          <w:color w:val="231F20"/>
        </w:rPr>
        <w:t xml:space="preserve"> Биоцид наносится на подготовленное сухое основание при температуре выше +5 ºС при мощи распылителя или валика. Не следует применять материал в дождливую погоду и в случае возможного выпадения осадков ранее 2 часов после нанесения состава.</w:t>
      </w:r>
      <w:r w:rsidR="007C0FF2">
        <w:rPr>
          <w:bCs/>
          <w:color w:val="231F20"/>
        </w:rPr>
        <w:t xml:space="preserve"> Нанесенный состав </w:t>
      </w:r>
      <w:r>
        <w:rPr>
          <w:bCs/>
          <w:color w:val="231F20"/>
        </w:rPr>
        <w:t>РЕНОВИР</w:t>
      </w:r>
      <w:r w:rsidR="007C0FF2">
        <w:rPr>
          <w:bCs/>
          <w:color w:val="231F20"/>
        </w:rPr>
        <w:t xml:space="preserve"> Биоцид выдерживается в течении 1-2 часов, </w:t>
      </w:r>
      <w:r w:rsidR="00935AB1">
        <w:rPr>
          <w:bCs/>
          <w:color w:val="231F20"/>
        </w:rPr>
        <w:t>после чего,</w:t>
      </w:r>
      <w:r w:rsidR="007C0FF2">
        <w:rPr>
          <w:bCs/>
          <w:color w:val="231F20"/>
        </w:rPr>
        <w:t xml:space="preserve"> поверхность следует очисть механически от ос</w:t>
      </w:r>
      <w:r w:rsidR="00B959E8">
        <w:rPr>
          <w:bCs/>
          <w:color w:val="231F20"/>
        </w:rPr>
        <w:t>татков биопо</w:t>
      </w:r>
      <w:r w:rsidR="007C0FF2">
        <w:rPr>
          <w:bCs/>
          <w:color w:val="231F20"/>
        </w:rPr>
        <w:t>р</w:t>
      </w:r>
      <w:r w:rsidR="00B959E8">
        <w:rPr>
          <w:bCs/>
          <w:color w:val="231F20"/>
        </w:rPr>
        <w:t>а</w:t>
      </w:r>
      <w:r w:rsidR="007C0FF2">
        <w:rPr>
          <w:bCs/>
          <w:color w:val="231F20"/>
        </w:rPr>
        <w:t xml:space="preserve">жений. </w:t>
      </w:r>
      <w:r>
        <w:rPr>
          <w:bCs/>
          <w:color w:val="231F20"/>
        </w:rPr>
        <w:t>РЕНОВИР</w:t>
      </w:r>
      <w:r w:rsidR="007C0FF2">
        <w:rPr>
          <w:bCs/>
          <w:color w:val="231F20"/>
        </w:rPr>
        <w:t xml:space="preserve"> Биоцид </w:t>
      </w:r>
      <w:r w:rsidR="00B959E8">
        <w:rPr>
          <w:bCs/>
          <w:color w:val="231F20"/>
        </w:rPr>
        <w:t xml:space="preserve">нанести </w:t>
      </w:r>
      <w:r w:rsidR="007C0FF2">
        <w:rPr>
          <w:bCs/>
          <w:color w:val="231F20"/>
        </w:rPr>
        <w:t>повторно</w:t>
      </w:r>
      <w:r w:rsidR="00B959E8">
        <w:rPr>
          <w:bCs/>
          <w:color w:val="231F20"/>
        </w:rPr>
        <w:t>,</w:t>
      </w:r>
      <w:r w:rsidR="007C0FF2">
        <w:rPr>
          <w:bCs/>
          <w:color w:val="231F20"/>
        </w:rPr>
        <w:t xml:space="preserve"> для профилактики последующего появления биопоражений.</w:t>
      </w:r>
      <w:r w:rsidR="001714B4">
        <w:rPr>
          <w:bCs/>
          <w:color w:val="231F20"/>
        </w:rPr>
        <w:t xml:space="preserve"> </w:t>
      </w:r>
      <w:r w:rsidR="00B959E8">
        <w:rPr>
          <w:bCs/>
          <w:color w:val="231F20"/>
        </w:rPr>
        <w:t>В</w:t>
      </w:r>
      <w:r w:rsidR="001714B4">
        <w:rPr>
          <w:bCs/>
          <w:color w:val="231F20"/>
        </w:rPr>
        <w:t>ысыхание поверхностей, перед нанесением покрытий составляет 8-16 часов.</w:t>
      </w:r>
      <w:r w:rsidR="001B5FC8">
        <w:rPr>
          <w:bCs/>
          <w:color w:val="231F20"/>
        </w:rPr>
        <w:t xml:space="preserve"> </w:t>
      </w:r>
      <w:r w:rsidR="001B5FC8" w:rsidRPr="001B5FC8">
        <w:rPr>
          <w:color w:val="231F20"/>
          <w:spacing w:val="-1"/>
        </w:rPr>
        <w:t>После высыхания</w:t>
      </w:r>
      <w:r w:rsidR="001B5FC8">
        <w:rPr>
          <w:color w:val="231F20"/>
          <w:spacing w:val="-1"/>
        </w:rPr>
        <w:t xml:space="preserve">, состав </w:t>
      </w:r>
      <w:r w:rsidR="001B5FC8" w:rsidRPr="001B5FC8">
        <w:rPr>
          <w:color w:val="231F20"/>
          <w:spacing w:val="-1"/>
        </w:rPr>
        <w:t xml:space="preserve">не оказывает вредного воздействия на жизнедеятельность человека и </w:t>
      </w:r>
      <w:r w:rsidR="001B5FC8">
        <w:rPr>
          <w:color w:val="231F20"/>
          <w:spacing w:val="-1"/>
        </w:rPr>
        <w:t>окружающей среды.</w:t>
      </w:r>
    </w:p>
    <w:p w:rsidR="00A23A6D" w:rsidRDefault="00A23A6D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</w:rPr>
      </w:pPr>
    </w:p>
    <w:p w:rsidR="00B959E8" w:rsidRDefault="00B959E8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B959E8" w:rsidRDefault="00B959E8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B959E8" w:rsidRDefault="00B959E8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B959E8" w:rsidRDefault="00B959E8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B959E8" w:rsidRDefault="00B959E8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B959E8" w:rsidRDefault="00B959E8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0F765F" w:rsidRDefault="00E9443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>ВНИМАНИЕ</w:t>
      </w:r>
    </w:p>
    <w:p w:rsidR="000F765F" w:rsidRPr="0084384A" w:rsidRDefault="000F765F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  <w:sz w:val="16"/>
          <w:szCs w:val="16"/>
        </w:rPr>
      </w:pPr>
    </w:p>
    <w:p w:rsidR="000F765F" w:rsidRDefault="001714B4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Cs/>
          <w:color w:val="231F20"/>
        </w:rPr>
      </w:pPr>
      <w:r>
        <w:rPr>
          <w:bCs/>
          <w:color w:val="231F20"/>
        </w:rPr>
        <w:t xml:space="preserve">Работы следует проводить в проветриваемых помещений. </w:t>
      </w:r>
      <w:r w:rsidR="00757346" w:rsidRPr="00757346">
        <w:rPr>
          <w:bCs/>
          <w:color w:val="231F20"/>
        </w:rPr>
        <w:t xml:space="preserve">В процессе производства работ </w:t>
      </w:r>
      <w:r w:rsidR="002C3326">
        <w:rPr>
          <w:bCs/>
          <w:color w:val="231F20"/>
        </w:rPr>
        <w:t>следует использовать средства индивидуальной защиты.</w:t>
      </w:r>
      <w:r>
        <w:rPr>
          <w:bCs/>
          <w:color w:val="231F20"/>
        </w:rPr>
        <w:t xml:space="preserve"> </w:t>
      </w:r>
      <w:r w:rsidR="00944CBC">
        <w:rPr>
          <w:bCs/>
          <w:color w:val="231F20"/>
        </w:rPr>
        <w:t>При попадании смеси на открыт</w:t>
      </w:r>
      <w:r w:rsidR="002C3326">
        <w:rPr>
          <w:bCs/>
          <w:color w:val="231F20"/>
        </w:rPr>
        <w:t>ы</w:t>
      </w:r>
      <w:r w:rsidR="009E78A2">
        <w:rPr>
          <w:bCs/>
          <w:color w:val="231F20"/>
        </w:rPr>
        <w:t xml:space="preserve">е </w:t>
      </w:r>
      <w:r w:rsidR="005A374C">
        <w:rPr>
          <w:bCs/>
          <w:color w:val="231F20"/>
        </w:rPr>
        <w:t>участки кожи или в глаза их с</w:t>
      </w:r>
      <w:r w:rsidR="002C3326">
        <w:rPr>
          <w:bCs/>
          <w:color w:val="231F20"/>
        </w:rPr>
        <w:t xml:space="preserve">леду промыть обильным количеством воды. </w:t>
      </w:r>
      <w:r>
        <w:rPr>
          <w:bCs/>
          <w:color w:val="231F20"/>
        </w:rPr>
        <w:t>Беречь от детей. Не допускать попадания состава в водоемы.</w:t>
      </w:r>
    </w:p>
    <w:p w:rsidR="001714B4" w:rsidRDefault="001714B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1714B4" w:rsidRDefault="001714B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1714B4" w:rsidRDefault="001714B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:rsidR="00A5316E" w:rsidRPr="00A5316E" w:rsidRDefault="000C1189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ХРАНЕНИЕ И УПАКОВКА</w:t>
      </w:r>
    </w:p>
    <w:p w:rsidR="00A5316E" w:rsidRPr="0084384A" w:rsidRDefault="00A5316E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Cs/>
          <w:color w:val="231F20"/>
          <w:sz w:val="16"/>
          <w:szCs w:val="16"/>
        </w:rPr>
      </w:pPr>
    </w:p>
    <w:p w:rsidR="0084384A" w:rsidRDefault="009E78A2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Cs/>
          <w:color w:val="231F20"/>
        </w:rPr>
      </w:pPr>
      <w:r w:rsidRPr="00F42588">
        <w:rPr>
          <w:bCs/>
          <w:color w:val="231F20"/>
        </w:rPr>
        <w:t xml:space="preserve">РЕНОВИР </w:t>
      </w:r>
      <w:r w:rsidR="00820D0D">
        <w:rPr>
          <w:bCs/>
          <w:color w:val="231F20"/>
        </w:rPr>
        <w:t>Биоцид</w:t>
      </w:r>
      <w:r w:rsidR="00634D46">
        <w:rPr>
          <w:bCs/>
          <w:color w:val="231F20"/>
        </w:rPr>
        <w:t xml:space="preserve"> </w:t>
      </w:r>
      <w:r>
        <w:rPr>
          <w:bCs/>
          <w:color w:val="231F20"/>
        </w:rPr>
        <w:t xml:space="preserve">поставляется в </w:t>
      </w:r>
      <w:r w:rsidR="001714B4">
        <w:rPr>
          <w:bCs/>
          <w:color w:val="231F20"/>
        </w:rPr>
        <w:t>канистрах 10, 30 литров</w:t>
      </w:r>
      <w:r>
        <w:rPr>
          <w:bCs/>
          <w:color w:val="231F20"/>
        </w:rPr>
        <w:t xml:space="preserve">. Хранение </w:t>
      </w:r>
      <w:r w:rsidR="000C1189">
        <w:rPr>
          <w:bCs/>
          <w:color w:val="231F20"/>
        </w:rPr>
        <w:t xml:space="preserve">- </w:t>
      </w:r>
      <w:r>
        <w:rPr>
          <w:bCs/>
          <w:color w:val="231F20"/>
        </w:rPr>
        <w:t>в течение 12 месяцев в заводской упаковке</w:t>
      </w:r>
      <w:r w:rsidR="000C1189">
        <w:rPr>
          <w:bCs/>
          <w:color w:val="231F20"/>
        </w:rPr>
        <w:t xml:space="preserve">, </w:t>
      </w:r>
      <w:r w:rsidR="00634D46">
        <w:rPr>
          <w:bCs/>
          <w:color w:val="231F20"/>
        </w:rPr>
        <w:t>в условиях,</w:t>
      </w:r>
      <w:r>
        <w:rPr>
          <w:bCs/>
          <w:color w:val="231F20"/>
        </w:rPr>
        <w:t xml:space="preserve"> исключающих </w:t>
      </w:r>
      <w:r w:rsidR="001714B4">
        <w:rPr>
          <w:bCs/>
          <w:color w:val="231F20"/>
        </w:rPr>
        <w:t>замораживания состава</w:t>
      </w:r>
      <w:r>
        <w:rPr>
          <w:bCs/>
          <w:color w:val="231F20"/>
        </w:rPr>
        <w:t xml:space="preserve">. </w:t>
      </w:r>
      <w:r w:rsidR="0084384A" w:rsidRPr="0084384A">
        <w:rPr>
          <w:bCs/>
          <w:color w:val="231F20"/>
        </w:rPr>
        <w:t xml:space="preserve">Изготовитель гарантирует соответствие </w:t>
      </w:r>
      <w:r>
        <w:rPr>
          <w:bCs/>
          <w:color w:val="231F20"/>
        </w:rPr>
        <w:t xml:space="preserve">техническим </w:t>
      </w:r>
      <w:r w:rsidR="0084384A" w:rsidRPr="0084384A">
        <w:rPr>
          <w:bCs/>
          <w:color w:val="231F20"/>
        </w:rPr>
        <w:t>требованиям при соблюдении условий транспортирования, хранения и указаний настоящей инструкции.</w:t>
      </w:r>
    </w:p>
    <w:p w:rsidR="00564A8C" w:rsidRDefault="00564A8C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</w:rPr>
      </w:pPr>
    </w:p>
    <w:p w:rsidR="000F765F" w:rsidRDefault="000C1189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ТЕХНИЧЕСКИЕ ХАРАКТЕРИСТИКИ</w:t>
      </w:r>
    </w:p>
    <w:p w:rsidR="000F765F" w:rsidRPr="007A48AA" w:rsidRDefault="000F765F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088"/>
      </w:tblGrid>
      <w:tr w:rsidR="00494EE8" w:rsidRPr="000C1189" w:rsidTr="007E351E">
        <w:trPr>
          <w:trHeight w:val="70"/>
        </w:trPr>
        <w:tc>
          <w:tcPr>
            <w:tcW w:w="3681" w:type="dxa"/>
          </w:tcPr>
          <w:p w:rsidR="00494EE8" w:rsidRPr="001714B4" w:rsidRDefault="001714B4" w:rsidP="001714B4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Расход, 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088" w:type="dxa"/>
          </w:tcPr>
          <w:p w:rsidR="00494EE8" w:rsidRPr="000C1189" w:rsidRDefault="001714B4" w:rsidP="00324642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>150-200</w:t>
            </w:r>
          </w:p>
        </w:tc>
      </w:tr>
      <w:tr w:rsidR="001E7B5B" w:rsidRPr="000C1189" w:rsidTr="007E351E">
        <w:trPr>
          <w:trHeight w:val="70"/>
        </w:trPr>
        <w:tc>
          <w:tcPr>
            <w:tcW w:w="3681" w:type="dxa"/>
          </w:tcPr>
          <w:p w:rsidR="001E7B5B" w:rsidRPr="000C1189" w:rsidRDefault="001714B4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Пропорции смешивания</w:t>
            </w:r>
          </w:p>
        </w:tc>
        <w:tc>
          <w:tcPr>
            <w:tcW w:w="4088" w:type="dxa"/>
          </w:tcPr>
          <w:p w:rsidR="001E7B5B" w:rsidRPr="000C1189" w:rsidRDefault="001714B4" w:rsidP="00324642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>1:20-1:40</w:t>
            </w:r>
          </w:p>
        </w:tc>
      </w:tr>
      <w:tr w:rsidR="001714B4" w:rsidRPr="000C1189" w:rsidTr="007E351E">
        <w:trPr>
          <w:trHeight w:val="70"/>
        </w:trPr>
        <w:tc>
          <w:tcPr>
            <w:tcW w:w="3681" w:type="dxa"/>
          </w:tcPr>
          <w:p w:rsidR="001714B4" w:rsidRDefault="001714B4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>
              <w:t>Со</w:t>
            </w:r>
            <w:r w:rsidR="00935AB1">
              <w:t>с</w:t>
            </w:r>
            <w:r>
              <w:t>тав</w:t>
            </w:r>
          </w:p>
        </w:tc>
        <w:tc>
          <w:tcPr>
            <w:tcW w:w="4088" w:type="dxa"/>
          </w:tcPr>
          <w:p w:rsidR="001714B4" w:rsidRDefault="00935AB1" w:rsidP="00324642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 xml:space="preserve">Концентрат </w:t>
            </w:r>
            <w:proofErr w:type="spellStart"/>
            <w:r>
              <w:t>биоцида</w:t>
            </w:r>
            <w:proofErr w:type="spellEnd"/>
          </w:p>
        </w:tc>
      </w:tr>
    </w:tbl>
    <w:p w:rsidR="00564A8C" w:rsidRDefault="00564A8C" w:rsidP="00324642">
      <w:pPr>
        <w:shd w:val="clear" w:color="auto" w:fill="FFFFFF"/>
        <w:tabs>
          <w:tab w:val="left" w:pos="-142"/>
          <w:tab w:val="left" w:pos="142"/>
        </w:tabs>
        <w:ind w:firstLine="340"/>
      </w:pPr>
    </w:p>
    <w:sectPr w:rsidR="00564A8C" w:rsidSect="00A23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8"/>
      <w:pgMar w:top="782" w:right="847" w:bottom="686" w:left="156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D4" w:rsidRDefault="00A611D4" w:rsidP="00A23A6D">
      <w:r>
        <w:separator/>
      </w:r>
    </w:p>
  </w:endnote>
  <w:endnote w:type="continuationSeparator" w:id="0">
    <w:p w:rsidR="00A611D4" w:rsidRDefault="00A611D4" w:rsidP="00A2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24" w:rsidRDefault="00BB1A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6D" w:rsidRDefault="00F341D4">
    <w:pPr>
      <w:pStyle w:val="a9"/>
    </w:pPr>
    <w:r>
      <w:rPr>
        <w:noProof/>
      </w:rPr>
      <w:drawing>
        <wp:inline distT="0" distB="0" distL="0" distR="0" wp14:anchorId="4E166638" wp14:editId="4C5C61B0">
          <wp:extent cx="5657850" cy="419100"/>
          <wp:effectExtent l="0" t="0" r="0" b="0"/>
          <wp:docPr id="6" name="Рисунок 6" descr="C:\Users\user\Desktop\описание материалов\нижняя 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описание материалов\нижняя полос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1D4" w:rsidRDefault="00F341D4" w:rsidP="00F341D4">
    <w:pPr>
      <w:pStyle w:val="a9"/>
      <w:jc w:val="center"/>
      <w:rPr>
        <w:sz w:val="16"/>
      </w:rPr>
    </w:pPr>
    <w:r w:rsidRPr="001537CB">
      <w:rPr>
        <w:sz w:val="16"/>
      </w:rPr>
      <w:t>ООО «РМ»</w:t>
    </w:r>
  </w:p>
  <w:p w:rsidR="00F341D4" w:rsidRPr="001537CB" w:rsidRDefault="00F341D4" w:rsidP="00F341D4">
    <w:pPr>
      <w:pStyle w:val="a9"/>
      <w:jc w:val="center"/>
      <w:rPr>
        <w:sz w:val="16"/>
      </w:rPr>
    </w:pPr>
  </w:p>
  <w:p w:rsidR="00F341D4" w:rsidRDefault="00F341D4" w:rsidP="00F341D4">
    <w:pPr>
      <w:pStyle w:val="a9"/>
      <w:jc w:val="center"/>
      <w:rPr>
        <w:sz w:val="16"/>
      </w:rPr>
    </w:pPr>
    <w:r w:rsidRPr="003C5033">
      <w:rPr>
        <w:sz w:val="16"/>
      </w:rPr>
      <w:t>195279, г. Санкт-Петербург, Индустриаль</w:t>
    </w:r>
    <w:r w:rsidR="00BB1A24">
      <w:rPr>
        <w:sz w:val="16"/>
      </w:rPr>
      <w:t xml:space="preserve">ный пр., д. 45, лит. </w:t>
    </w:r>
    <w:r w:rsidR="00BB1A24">
      <w:rPr>
        <w:sz w:val="16"/>
      </w:rPr>
      <w:t xml:space="preserve">А, офис </w:t>
    </w:r>
    <w:r w:rsidR="00BB1A24">
      <w:rPr>
        <w:sz w:val="16"/>
      </w:rPr>
      <w:t>207</w:t>
    </w:r>
    <w:bookmarkStart w:id="0" w:name="_GoBack"/>
    <w:bookmarkEnd w:id="0"/>
    <w:r w:rsidRPr="001537CB">
      <w:rPr>
        <w:sz w:val="16"/>
      </w:rPr>
      <w:t>;</w:t>
    </w:r>
    <w:r>
      <w:rPr>
        <w:sz w:val="16"/>
      </w:rPr>
      <w:t xml:space="preserve"> тел.: 8-800-222</w:t>
    </w:r>
    <w:r w:rsidRPr="001537CB">
      <w:rPr>
        <w:sz w:val="16"/>
      </w:rPr>
      <w:t>2</w:t>
    </w:r>
    <w:r>
      <w:rPr>
        <w:sz w:val="16"/>
      </w:rPr>
      <w:t xml:space="preserve"> </w:t>
    </w:r>
    <w:r w:rsidRPr="001537CB">
      <w:rPr>
        <w:sz w:val="16"/>
      </w:rPr>
      <w:t>080</w:t>
    </w:r>
  </w:p>
  <w:p w:rsidR="00F341D4" w:rsidRDefault="00F341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24" w:rsidRDefault="00BB1A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D4" w:rsidRDefault="00A611D4" w:rsidP="00A23A6D">
      <w:r>
        <w:separator/>
      </w:r>
    </w:p>
  </w:footnote>
  <w:footnote w:type="continuationSeparator" w:id="0">
    <w:p w:rsidR="00A611D4" w:rsidRDefault="00A611D4" w:rsidP="00A2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24" w:rsidRDefault="00BB1A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6D" w:rsidRDefault="00F341D4" w:rsidP="00F341D4">
    <w:pPr>
      <w:pStyle w:val="a7"/>
      <w:jc w:val="right"/>
    </w:pPr>
    <w:r>
      <w:rPr>
        <w:noProof/>
      </w:rPr>
      <w:drawing>
        <wp:inline distT="0" distB="0" distL="0" distR="0" wp14:anchorId="141A5911" wp14:editId="51D78D9C">
          <wp:extent cx="1266825" cy="1062125"/>
          <wp:effectExtent l="0" t="0" r="0" b="0"/>
          <wp:docPr id="1" name="Рисунок 1" descr="C:\Users\user\Desktop\описание материалов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описание материалов\Снимо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24" w:rsidRDefault="00BB1A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389164"/>
    <w:lvl w:ilvl="0">
      <w:numFmt w:val="bullet"/>
      <w:lvlText w:val="*"/>
      <w:lvlJc w:val="left"/>
    </w:lvl>
  </w:abstractNum>
  <w:abstractNum w:abstractNumId="1">
    <w:nsid w:val="044F6E7F"/>
    <w:multiLevelType w:val="hybridMultilevel"/>
    <w:tmpl w:val="9C60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4338"/>
    <w:multiLevelType w:val="hybridMultilevel"/>
    <w:tmpl w:val="EC2C0D8E"/>
    <w:lvl w:ilvl="0" w:tplc="F3942D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D0C30"/>
    <w:multiLevelType w:val="hybridMultilevel"/>
    <w:tmpl w:val="62DA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91EB1"/>
    <w:multiLevelType w:val="hybridMultilevel"/>
    <w:tmpl w:val="62AC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E5013B"/>
    <w:multiLevelType w:val="hybridMultilevel"/>
    <w:tmpl w:val="CA4E8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5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67"/>
    <w:rsid w:val="00005E9C"/>
    <w:rsid w:val="00012C3A"/>
    <w:rsid w:val="0002209A"/>
    <w:rsid w:val="00056623"/>
    <w:rsid w:val="0006247C"/>
    <w:rsid w:val="00072D01"/>
    <w:rsid w:val="000740CF"/>
    <w:rsid w:val="000768F8"/>
    <w:rsid w:val="000B1B90"/>
    <w:rsid w:val="000C1189"/>
    <w:rsid w:val="000C24D8"/>
    <w:rsid w:val="000D3A75"/>
    <w:rsid w:val="000E526A"/>
    <w:rsid w:val="000F765F"/>
    <w:rsid w:val="00100E1E"/>
    <w:rsid w:val="001039D7"/>
    <w:rsid w:val="00110BB6"/>
    <w:rsid w:val="001133AF"/>
    <w:rsid w:val="00117DFE"/>
    <w:rsid w:val="00126D38"/>
    <w:rsid w:val="001346F8"/>
    <w:rsid w:val="0014024F"/>
    <w:rsid w:val="00142B28"/>
    <w:rsid w:val="00142CDC"/>
    <w:rsid w:val="0014380E"/>
    <w:rsid w:val="00160A63"/>
    <w:rsid w:val="00161C56"/>
    <w:rsid w:val="0016480D"/>
    <w:rsid w:val="001714B4"/>
    <w:rsid w:val="001748FC"/>
    <w:rsid w:val="001834DB"/>
    <w:rsid w:val="00185696"/>
    <w:rsid w:val="00191200"/>
    <w:rsid w:val="00191247"/>
    <w:rsid w:val="00191BDD"/>
    <w:rsid w:val="001A7B25"/>
    <w:rsid w:val="001B5FC8"/>
    <w:rsid w:val="001B66CE"/>
    <w:rsid w:val="001B6978"/>
    <w:rsid w:val="001B72CD"/>
    <w:rsid w:val="001C5E49"/>
    <w:rsid w:val="001E7B5B"/>
    <w:rsid w:val="001F2CB8"/>
    <w:rsid w:val="001F44AC"/>
    <w:rsid w:val="001F6213"/>
    <w:rsid w:val="002060C1"/>
    <w:rsid w:val="0021519E"/>
    <w:rsid w:val="00232391"/>
    <w:rsid w:val="00253025"/>
    <w:rsid w:val="002738FE"/>
    <w:rsid w:val="00287029"/>
    <w:rsid w:val="00290883"/>
    <w:rsid w:val="00291036"/>
    <w:rsid w:val="00292CEF"/>
    <w:rsid w:val="002B420B"/>
    <w:rsid w:val="002C29DB"/>
    <w:rsid w:val="002C3326"/>
    <w:rsid w:val="002E0550"/>
    <w:rsid w:val="002E589A"/>
    <w:rsid w:val="002F3182"/>
    <w:rsid w:val="00324642"/>
    <w:rsid w:val="00326899"/>
    <w:rsid w:val="00337B4B"/>
    <w:rsid w:val="00353664"/>
    <w:rsid w:val="00370C44"/>
    <w:rsid w:val="00381162"/>
    <w:rsid w:val="00382BBE"/>
    <w:rsid w:val="00383B7F"/>
    <w:rsid w:val="00396568"/>
    <w:rsid w:val="003B3602"/>
    <w:rsid w:val="003D348B"/>
    <w:rsid w:val="003F6155"/>
    <w:rsid w:val="004044DB"/>
    <w:rsid w:val="00407855"/>
    <w:rsid w:val="00425D18"/>
    <w:rsid w:val="00434F21"/>
    <w:rsid w:val="00462B44"/>
    <w:rsid w:val="004726A4"/>
    <w:rsid w:val="0047681D"/>
    <w:rsid w:val="004829DC"/>
    <w:rsid w:val="004850CD"/>
    <w:rsid w:val="00494EE8"/>
    <w:rsid w:val="004A2E08"/>
    <w:rsid w:val="004B15BC"/>
    <w:rsid w:val="004C27FD"/>
    <w:rsid w:val="004C52AB"/>
    <w:rsid w:val="004F07AF"/>
    <w:rsid w:val="005024B4"/>
    <w:rsid w:val="00514259"/>
    <w:rsid w:val="005326A3"/>
    <w:rsid w:val="00532979"/>
    <w:rsid w:val="005349EE"/>
    <w:rsid w:val="00564A8C"/>
    <w:rsid w:val="00581527"/>
    <w:rsid w:val="00584C49"/>
    <w:rsid w:val="005A374C"/>
    <w:rsid w:val="005A4D6B"/>
    <w:rsid w:val="005B3D4D"/>
    <w:rsid w:val="005E364F"/>
    <w:rsid w:val="006263EF"/>
    <w:rsid w:val="00627381"/>
    <w:rsid w:val="00634D46"/>
    <w:rsid w:val="00640D5F"/>
    <w:rsid w:val="00644687"/>
    <w:rsid w:val="00685E32"/>
    <w:rsid w:val="006A26F0"/>
    <w:rsid w:val="006B0CC3"/>
    <w:rsid w:val="006D2E3B"/>
    <w:rsid w:val="006E109B"/>
    <w:rsid w:val="0070598B"/>
    <w:rsid w:val="00711DE6"/>
    <w:rsid w:val="007307C4"/>
    <w:rsid w:val="007319E9"/>
    <w:rsid w:val="00732192"/>
    <w:rsid w:val="00747F26"/>
    <w:rsid w:val="00757346"/>
    <w:rsid w:val="0076479E"/>
    <w:rsid w:val="00771910"/>
    <w:rsid w:val="007A0473"/>
    <w:rsid w:val="007A200F"/>
    <w:rsid w:val="007A4090"/>
    <w:rsid w:val="007A48AA"/>
    <w:rsid w:val="007B343B"/>
    <w:rsid w:val="007C0FF2"/>
    <w:rsid w:val="007C39D7"/>
    <w:rsid w:val="007D48E3"/>
    <w:rsid w:val="007E351E"/>
    <w:rsid w:val="007E4847"/>
    <w:rsid w:val="00800063"/>
    <w:rsid w:val="00802028"/>
    <w:rsid w:val="008102B4"/>
    <w:rsid w:val="00817559"/>
    <w:rsid w:val="00820D0D"/>
    <w:rsid w:val="00835026"/>
    <w:rsid w:val="00841A58"/>
    <w:rsid w:val="0084384A"/>
    <w:rsid w:val="0086587B"/>
    <w:rsid w:val="00875B40"/>
    <w:rsid w:val="008777D7"/>
    <w:rsid w:val="008866D0"/>
    <w:rsid w:val="008A1EC5"/>
    <w:rsid w:val="008A4FDA"/>
    <w:rsid w:val="008A660E"/>
    <w:rsid w:val="008C23DF"/>
    <w:rsid w:val="008C3B4A"/>
    <w:rsid w:val="008D3E99"/>
    <w:rsid w:val="008E4387"/>
    <w:rsid w:val="00904FAA"/>
    <w:rsid w:val="00912934"/>
    <w:rsid w:val="0092167F"/>
    <w:rsid w:val="00935AB1"/>
    <w:rsid w:val="009405FC"/>
    <w:rsid w:val="00944CBC"/>
    <w:rsid w:val="00965DD2"/>
    <w:rsid w:val="009679AE"/>
    <w:rsid w:val="00975775"/>
    <w:rsid w:val="0098391E"/>
    <w:rsid w:val="009A2FAB"/>
    <w:rsid w:val="009B49B7"/>
    <w:rsid w:val="009B5C67"/>
    <w:rsid w:val="009E78A2"/>
    <w:rsid w:val="009F3DFD"/>
    <w:rsid w:val="00A05BF7"/>
    <w:rsid w:val="00A07089"/>
    <w:rsid w:val="00A16002"/>
    <w:rsid w:val="00A17A48"/>
    <w:rsid w:val="00A23A6D"/>
    <w:rsid w:val="00A40CE5"/>
    <w:rsid w:val="00A5316E"/>
    <w:rsid w:val="00A611D4"/>
    <w:rsid w:val="00A618E3"/>
    <w:rsid w:val="00A62DA8"/>
    <w:rsid w:val="00A750D8"/>
    <w:rsid w:val="00A767D4"/>
    <w:rsid w:val="00A93A20"/>
    <w:rsid w:val="00A9742E"/>
    <w:rsid w:val="00AA756B"/>
    <w:rsid w:val="00AB7A4D"/>
    <w:rsid w:val="00AC0DD7"/>
    <w:rsid w:val="00AE0E06"/>
    <w:rsid w:val="00AE145C"/>
    <w:rsid w:val="00B1194D"/>
    <w:rsid w:val="00B2118B"/>
    <w:rsid w:val="00B33164"/>
    <w:rsid w:val="00B3339B"/>
    <w:rsid w:val="00B34B7E"/>
    <w:rsid w:val="00B37415"/>
    <w:rsid w:val="00B43091"/>
    <w:rsid w:val="00B43F75"/>
    <w:rsid w:val="00B4406A"/>
    <w:rsid w:val="00B4485A"/>
    <w:rsid w:val="00B452A3"/>
    <w:rsid w:val="00B46024"/>
    <w:rsid w:val="00B6276D"/>
    <w:rsid w:val="00B85FE7"/>
    <w:rsid w:val="00B86D34"/>
    <w:rsid w:val="00B959E8"/>
    <w:rsid w:val="00BA1A8D"/>
    <w:rsid w:val="00BB1A24"/>
    <w:rsid w:val="00BB21B4"/>
    <w:rsid w:val="00BC641D"/>
    <w:rsid w:val="00C0334B"/>
    <w:rsid w:val="00C040C6"/>
    <w:rsid w:val="00C12FA9"/>
    <w:rsid w:val="00C15F83"/>
    <w:rsid w:val="00C234DD"/>
    <w:rsid w:val="00C27CE0"/>
    <w:rsid w:val="00C66E4E"/>
    <w:rsid w:val="00C72051"/>
    <w:rsid w:val="00C92140"/>
    <w:rsid w:val="00C928D5"/>
    <w:rsid w:val="00C93CA2"/>
    <w:rsid w:val="00C95663"/>
    <w:rsid w:val="00CB1244"/>
    <w:rsid w:val="00CB1840"/>
    <w:rsid w:val="00CC0EB6"/>
    <w:rsid w:val="00CE21E9"/>
    <w:rsid w:val="00CE2ED1"/>
    <w:rsid w:val="00CE2F67"/>
    <w:rsid w:val="00CF3011"/>
    <w:rsid w:val="00CF7D3E"/>
    <w:rsid w:val="00D02917"/>
    <w:rsid w:val="00D02EFF"/>
    <w:rsid w:val="00D0374B"/>
    <w:rsid w:val="00D1084A"/>
    <w:rsid w:val="00D22BE9"/>
    <w:rsid w:val="00D339D8"/>
    <w:rsid w:val="00D3675B"/>
    <w:rsid w:val="00D56A74"/>
    <w:rsid w:val="00D777DC"/>
    <w:rsid w:val="00D80139"/>
    <w:rsid w:val="00D80814"/>
    <w:rsid w:val="00D84A19"/>
    <w:rsid w:val="00DC7B14"/>
    <w:rsid w:val="00E10F6B"/>
    <w:rsid w:val="00E144D2"/>
    <w:rsid w:val="00E166C1"/>
    <w:rsid w:val="00E41F00"/>
    <w:rsid w:val="00E7092F"/>
    <w:rsid w:val="00E939A7"/>
    <w:rsid w:val="00E94434"/>
    <w:rsid w:val="00E94FDE"/>
    <w:rsid w:val="00E9762F"/>
    <w:rsid w:val="00EB04CB"/>
    <w:rsid w:val="00EC0D58"/>
    <w:rsid w:val="00EC294F"/>
    <w:rsid w:val="00EC2BC1"/>
    <w:rsid w:val="00EC7845"/>
    <w:rsid w:val="00ED64E4"/>
    <w:rsid w:val="00EE4369"/>
    <w:rsid w:val="00EF5CB5"/>
    <w:rsid w:val="00F05603"/>
    <w:rsid w:val="00F341D4"/>
    <w:rsid w:val="00F42588"/>
    <w:rsid w:val="00F64583"/>
    <w:rsid w:val="00FA1EDF"/>
    <w:rsid w:val="00FA2703"/>
    <w:rsid w:val="00FD4059"/>
    <w:rsid w:val="00FD547E"/>
    <w:rsid w:val="00FD6AC5"/>
    <w:rsid w:val="00FE0EB3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0C2F52-0EE9-47B0-8384-31B4965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3DFD"/>
    <w:pPr>
      <w:keepNext/>
      <w:widowControl/>
      <w:shd w:val="clear" w:color="auto" w:fill="FFFFFF"/>
      <w:autoSpaceDE/>
      <w:autoSpaceDN/>
      <w:adjustRightInd/>
      <w:ind w:right="-5"/>
      <w:outlineLvl w:val="0"/>
    </w:pPr>
    <w:rPr>
      <w:rFonts w:ascii="Times New Roman" w:hAnsi="Times New Roman" w:cs="Times New Roman"/>
      <w:b/>
      <w:bCs/>
      <w:sz w:val="22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DFD"/>
    <w:rPr>
      <w:rFonts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1C5E49"/>
    <w:rPr>
      <w:rFonts w:cs="Times New Roman"/>
    </w:rPr>
  </w:style>
  <w:style w:type="table" w:styleId="a3">
    <w:name w:val="Table Grid"/>
    <w:basedOn w:val="a1"/>
    <w:uiPriority w:val="99"/>
    <w:rsid w:val="006B0C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1C5E4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5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B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A6D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A6D"/>
    <w:rPr>
      <w:rFonts w:ascii="Arial" w:hAnsi="Arial" w:cs="Arial"/>
      <w:sz w:val="20"/>
      <w:szCs w:val="20"/>
    </w:rPr>
  </w:style>
  <w:style w:type="table" w:styleId="1-5">
    <w:name w:val="Medium Shading 1 Accent 5"/>
    <w:basedOn w:val="a1"/>
    <w:uiPriority w:val="63"/>
    <w:rsid w:val="000C118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8257-2826-4716-B4A0-F7B9E820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Estrifan Additiv KD 961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Estrifan Additiv KD 961</dc:title>
  <dc:creator>MC</dc:creator>
  <cp:lastModifiedBy>jaroslav aleksandrov</cp:lastModifiedBy>
  <cp:revision>10</cp:revision>
  <cp:lastPrinted>2013-09-03T10:58:00Z</cp:lastPrinted>
  <dcterms:created xsi:type="dcterms:W3CDTF">2014-09-10T05:36:00Z</dcterms:created>
  <dcterms:modified xsi:type="dcterms:W3CDTF">2015-02-24T19:39:00Z</dcterms:modified>
</cp:coreProperties>
</file>